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39" w:rsidRDefault="00C91C46" w:rsidP="00C91C46">
      <w:pPr>
        <w:tabs>
          <w:tab w:val="center" w:pos="2030"/>
          <w:tab w:val="center" w:pos="5954"/>
        </w:tabs>
        <w:spacing w:after="208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48969</wp:posOffset>
                </wp:positionH>
                <wp:positionV relativeFrom="paragraph">
                  <wp:posOffset>-12867</wp:posOffset>
                </wp:positionV>
                <wp:extent cx="120015" cy="638810"/>
                <wp:effectExtent l="0" t="0" r="0" b="0"/>
                <wp:wrapSquare wrapText="bothSides"/>
                <wp:docPr id="828" name="Group 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" cy="638810"/>
                          <a:chOff x="0" y="0"/>
                          <a:chExt cx="120015" cy="63881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62230" y="182245"/>
                            <a:ext cx="127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456565">
                                <a:moveTo>
                                  <a:pt x="1270" y="0"/>
                                </a:moveTo>
                                <a:lnTo>
                                  <a:pt x="0" y="45656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365125"/>
                            <a:ext cx="635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273685">
                                <a:moveTo>
                                  <a:pt x="635" y="0"/>
                                </a:moveTo>
                                <a:lnTo>
                                  <a:pt x="0" y="27368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20015" y="0"/>
                            <a:ext cx="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8810">
                                <a:moveTo>
                                  <a:pt x="0" y="0"/>
                                </a:moveTo>
                                <a:lnTo>
                                  <a:pt x="0" y="63881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F691BB" id="Group 828" o:spid="_x0000_s1026" style="position:absolute;margin-left:3.85pt;margin-top:-1pt;width:9.45pt;height:50.3pt;z-index:251658240" coordsize="1200,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">
                <v:shape id="Shape 25" o:spid="_x0000_s1027" style="position:absolute;left:622;top:1822;width:13;height:4566;visibility:visible;mso-wrap-style:square;v-text-anchor:top" coordsize="1270,456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4ZXcIA&#10;AADbAAAADwAAAGRycy9kb3ducmV2LnhtbESPQWvCQBSE70L/w/IK3nRTQSmpq5RiS/BkTcDrI/ua&#10;hGbfhrw1xn/vCoLHYWa+Ydbb0bVqoF4azwbe5gko4tLbhisDRf49ewclAdli65kMXElgu3mZrDG1&#10;/sK/NBxDpSKEJUUDdQhdqrWUNTmUue+Io/fne4chyr7StsdLhLtWL5JkpR02HBdq7OirpvL/eHYG&#10;Dj9BrsMqO+9ES56f9kWbZDtjpq/j5weoQGN4hh/tzBpYLOH+Jf4Av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vhldwgAAANsAAAAPAAAAAAAAAAAAAAAAAJgCAABkcnMvZG93&#10;bnJldi54bWxQSwUGAAAAAAQABAD1AAAAhwMAAAAA&#10;" path="m1270,l,456565e" filled="f">
                  <v:stroke endcap="round"/>
                  <v:path arrowok="t" textboxrect="0,0,1270,456565"/>
                </v:shape>
                <v:shape id="Shape 26" o:spid="_x0000_s1028" style="position:absolute;top:3651;width:6;height:2737;visibility:visible;mso-wrap-style:square;v-text-anchor:top" coordsize="635,273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W7cQA&#10;AADbAAAADwAAAGRycy9kb3ducmV2LnhtbESPwWrDMBBE74H+g9hCLyGRm4MpTuQQAoGcSmubltwW&#10;a2MbWysjyYnbr68KhR6HmXnD7PazGcSNnO8sK3heJyCIa6s7bhRU5Wn1AsIHZI2DZVLwRR72+cNi&#10;h5m2d36nWxEaESHsM1TQhjBmUvq6JYN+bUfi6F2tMxiidI3UDu8Rbga5SZJUGuw4LrQ40rGlui8m&#10;o8AM4bC8eDO99v5YvX27z7L7YKWeHufDFkSgOfyH/9pnrWCTwu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z1u3EAAAA2wAAAA8AAAAAAAAAAAAAAAAAmAIAAGRycy9k&#10;b3ducmV2LnhtbFBLBQYAAAAABAAEAPUAAACJAwAAAAA=&#10;" path="m635,l,273685e" filled="f">
                  <v:stroke endcap="round"/>
                  <v:path arrowok="t" textboxrect="0,0,635,273685"/>
                </v:shape>
                <v:shape id="Shape 27" o:spid="_x0000_s1029" style="position:absolute;left:1200;width:0;height:6388;visibility:visible;mso-wrap-style:square;v-text-anchor:top" coordsize="0,638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uEcsQA&#10;AADbAAAADwAAAGRycy9kb3ducmV2LnhtbESP3WoCMRSE74W+QzgF7zRb8Y/VKKK2WLyx1gc4bE43&#10;i5uTNUl1+/amIHg5zMw3zHzZ2lpcyYfKsYK3fgaCuHC64lLB6fu9NwURIrLG2jEp+KMAy8VLZ465&#10;djf+ousxliJBOOSowMTY5FKGwpDF0HcNcfJ+nLcYk/Sl1B5vCW5rOciysbRYcVow2NDaUHE+/loF&#10;e28um9H5cijrzXC63Q+bw8fnSKnua7uagYjUxmf40d5pBYMJ/H9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7hHLEAAAA2wAAAA8AAAAAAAAAAAAAAAAAmAIAAGRycy9k&#10;b3ducmV2LnhtbFBLBQYAAAAABAAEAPUAAACJAwAAAAA=&#10;" path="m,l,638810e" filled="f">
                  <v:stroke endcap="round"/>
                  <v:path arrowok="t" textboxrect="0,0,0,63881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</w:r>
      <w:r>
        <w:rPr>
          <w:rFonts w:ascii="Verdana" w:eastAsia="Verdana" w:hAnsi="Verdana" w:cs="Verdana"/>
          <w:sz w:val="40"/>
        </w:rPr>
        <w:t>Thomas Monnet</w:t>
      </w:r>
      <w:r>
        <w:rPr>
          <w:rFonts w:ascii="Verdana" w:eastAsia="Verdana" w:hAnsi="Verdana" w:cs="Verdana"/>
          <w:sz w:val="32"/>
        </w:rPr>
        <w:t xml:space="preserve">  - Biographie</w:t>
      </w:r>
      <w:r>
        <w:rPr>
          <w:rFonts w:ascii="Verdana" w:eastAsia="Verdana" w:hAnsi="Verdana" w:cs="Verdana"/>
          <w:sz w:val="32"/>
        </w:rPr>
        <w:tab/>
        <w:t xml:space="preserve"> </w:t>
      </w:r>
      <w:r>
        <w:rPr>
          <w:rFonts w:ascii="Verdana" w:eastAsia="Verdana" w:hAnsi="Verdana" w:cs="Verdana"/>
          <w:i/>
          <w:sz w:val="32"/>
        </w:rPr>
        <w:t xml:space="preserve"> </w:t>
      </w:r>
    </w:p>
    <w:p w:rsidR="00420C39" w:rsidRDefault="00C91C46" w:rsidP="00C91C46">
      <w:pPr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color w:val="B03029"/>
          <w:sz w:val="20"/>
        </w:rPr>
        <w:t xml:space="preserve"> </w:t>
      </w:r>
      <w:r>
        <w:t xml:space="preserve"> </w:t>
      </w:r>
    </w:p>
    <w:p w:rsidR="00420C39" w:rsidRDefault="00C91C46">
      <w:pPr>
        <w:spacing w:after="72" w:line="259" w:lineRule="auto"/>
        <w:ind w:left="0" w:firstLine="0"/>
        <w:jc w:val="right"/>
      </w:pPr>
      <w:r>
        <w:rPr>
          <w:b/>
          <w:sz w:val="28"/>
        </w:rPr>
        <w:t xml:space="preserve"> </w:t>
      </w:r>
    </w:p>
    <w:p w:rsidR="00420C39" w:rsidRPr="00C91C46" w:rsidRDefault="00C91C46" w:rsidP="00C91C46">
      <w:pPr>
        <w:ind w:right="595"/>
        <w:rPr>
          <w:sz w:val="28"/>
          <w:szCs w:val="28"/>
        </w:rPr>
      </w:pPr>
      <w:r w:rsidRPr="00C91C46">
        <w:rPr>
          <w:b/>
          <w:sz w:val="28"/>
          <w:szCs w:val="28"/>
        </w:rPr>
        <w:t>A</w:t>
      </w:r>
      <w:r w:rsidRPr="00C91C46">
        <w:rPr>
          <w:sz w:val="28"/>
          <w:szCs w:val="28"/>
        </w:rPr>
        <w:t xml:space="preserve">près avoir débuté ses études musicales au Conservatoire National de Région de Reims, Thomas </w:t>
      </w:r>
      <w:r>
        <w:rPr>
          <w:sz w:val="28"/>
          <w:szCs w:val="28"/>
        </w:rPr>
        <w:t xml:space="preserve"> M</w:t>
      </w:r>
      <w:r w:rsidRPr="00C91C46">
        <w:rPr>
          <w:sz w:val="28"/>
          <w:szCs w:val="28"/>
        </w:rPr>
        <w:t>onnet se perfectionne à Saint-Maur-des-Fossés puis au Conservatoire National Supérieur de Musique et de Danse de Lyon. Il étudie l’orgue, la basse continue, la musique ancienne et l’improvisation ; disciplines dans lesquelles il a notamment reçu l’enseign</w:t>
      </w:r>
      <w:r w:rsidRPr="00C91C46">
        <w:rPr>
          <w:sz w:val="28"/>
          <w:szCs w:val="28"/>
        </w:rPr>
        <w:t xml:space="preserve">ement d’Hélène Dufour, </w:t>
      </w:r>
      <w:proofErr w:type="spellStart"/>
      <w:r w:rsidRPr="00C91C46">
        <w:rPr>
          <w:sz w:val="28"/>
          <w:szCs w:val="28"/>
        </w:rPr>
        <w:t>Eric</w:t>
      </w:r>
      <w:proofErr w:type="spellEnd"/>
      <w:r w:rsidRPr="00C91C46">
        <w:rPr>
          <w:sz w:val="28"/>
          <w:szCs w:val="28"/>
        </w:rPr>
        <w:t xml:space="preserve"> Lebrun, Loïc </w:t>
      </w:r>
      <w:proofErr w:type="spellStart"/>
      <w:r w:rsidRPr="00C91C46">
        <w:rPr>
          <w:sz w:val="28"/>
          <w:szCs w:val="28"/>
        </w:rPr>
        <w:t>Mallié</w:t>
      </w:r>
      <w:proofErr w:type="spellEnd"/>
      <w:r w:rsidRPr="00C91C46">
        <w:rPr>
          <w:sz w:val="28"/>
          <w:szCs w:val="28"/>
        </w:rPr>
        <w:t xml:space="preserve">, Louis </w:t>
      </w:r>
      <w:proofErr w:type="spellStart"/>
      <w:r w:rsidRPr="00C91C46">
        <w:rPr>
          <w:sz w:val="28"/>
          <w:szCs w:val="28"/>
        </w:rPr>
        <w:t>Robilliard</w:t>
      </w:r>
      <w:proofErr w:type="spellEnd"/>
      <w:r w:rsidRPr="00C91C46">
        <w:rPr>
          <w:sz w:val="28"/>
          <w:szCs w:val="28"/>
        </w:rPr>
        <w:t xml:space="preserve"> et Pierre </w:t>
      </w:r>
      <w:proofErr w:type="spellStart"/>
      <w:r w:rsidRPr="00C91C46">
        <w:rPr>
          <w:sz w:val="28"/>
          <w:szCs w:val="28"/>
        </w:rPr>
        <w:t>Pincemaille</w:t>
      </w:r>
      <w:proofErr w:type="spellEnd"/>
      <w:r w:rsidRPr="00C91C46">
        <w:rPr>
          <w:sz w:val="28"/>
          <w:szCs w:val="28"/>
        </w:rPr>
        <w:t xml:space="preserve">. </w:t>
      </w:r>
    </w:p>
    <w:p w:rsidR="00C91C46" w:rsidRDefault="00C91C46" w:rsidP="00C91C46">
      <w:pPr>
        <w:spacing w:after="189"/>
        <w:ind w:right="595"/>
        <w:rPr>
          <w:b/>
          <w:sz w:val="28"/>
          <w:szCs w:val="28"/>
        </w:rPr>
      </w:pPr>
    </w:p>
    <w:p w:rsidR="00420C39" w:rsidRPr="00C91C46" w:rsidRDefault="00C91C46" w:rsidP="00C91C46">
      <w:pPr>
        <w:spacing w:after="189"/>
        <w:ind w:right="595"/>
        <w:rPr>
          <w:sz w:val="28"/>
          <w:szCs w:val="28"/>
        </w:rPr>
      </w:pPr>
      <w:r w:rsidRPr="00C91C46">
        <w:rPr>
          <w:b/>
          <w:sz w:val="28"/>
          <w:szCs w:val="28"/>
        </w:rPr>
        <w:t>I</w:t>
      </w:r>
      <w:r w:rsidRPr="00C91C46">
        <w:rPr>
          <w:sz w:val="28"/>
          <w:szCs w:val="28"/>
        </w:rPr>
        <w:t>l se distingue à plusieurs reprises lors de concours nationaux ou internationaux : Grand Prix d’Orgue de l’Académie des Beaux-Arts en mai 2003  à Angers ; puis en av</w:t>
      </w:r>
      <w:r w:rsidRPr="00C91C46">
        <w:rPr>
          <w:sz w:val="28"/>
          <w:szCs w:val="28"/>
        </w:rPr>
        <w:t xml:space="preserve">ril et octobre 2005, Grand Prix André Marchal d’Interprétation au </w:t>
      </w:r>
      <w:r w:rsidRPr="00C91C46">
        <w:rPr>
          <w:i/>
          <w:sz w:val="28"/>
          <w:szCs w:val="28"/>
        </w:rPr>
        <w:t>7</w:t>
      </w:r>
      <w:r w:rsidRPr="00C91C46">
        <w:rPr>
          <w:i/>
          <w:sz w:val="28"/>
          <w:szCs w:val="28"/>
          <w:vertAlign w:val="superscript"/>
        </w:rPr>
        <w:t>ème</w:t>
      </w:r>
      <w:r w:rsidRPr="00C91C46">
        <w:rPr>
          <w:i/>
          <w:sz w:val="28"/>
          <w:szCs w:val="28"/>
        </w:rPr>
        <w:t xml:space="preserve"> Concours international d’Orgue de la Ville de Biarritz</w:t>
      </w:r>
      <w:r w:rsidRPr="00C91C46">
        <w:rPr>
          <w:sz w:val="28"/>
          <w:szCs w:val="28"/>
        </w:rPr>
        <w:t xml:space="preserve"> et Premier prix au </w:t>
      </w:r>
      <w:r w:rsidRPr="00C91C46">
        <w:rPr>
          <w:i/>
          <w:sz w:val="28"/>
          <w:szCs w:val="28"/>
        </w:rPr>
        <w:t>9</w:t>
      </w:r>
      <w:r w:rsidRPr="00C91C46">
        <w:rPr>
          <w:i/>
          <w:sz w:val="28"/>
          <w:szCs w:val="28"/>
          <w:vertAlign w:val="superscript"/>
        </w:rPr>
        <w:t>ème</w:t>
      </w:r>
      <w:r w:rsidRPr="00C91C46">
        <w:rPr>
          <w:i/>
          <w:sz w:val="28"/>
          <w:szCs w:val="28"/>
        </w:rPr>
        <w:t xml:space="preserve"> Concours International d’orgue Xavier </w:t>
      </w:r>
      <w:proofErr w:type="spellStart"/>
      <w:r w:rsidRPr="00C91C46">
        <w:rPr>
          <w:i/>
          <w:sz w:val="28"/>
          <w:szCs w:val="28"/>
        </w:rPr>
        <w:t>Darasse</w:t>
      </w:r>
      <w:proofErr w:type="spellEnd"/>
      <w:r w:rsidRPr="00C91C46">
        <w:rPr>
          <w:sz w:val="28"/>
          <w:szCs w:val="28"/>
        </w:rPr>
        <w:t xml:space="preserve"> à Toulouse. </w:t>
      </w:r>
    </w:p>
    <w:p w:rsidR="00420C39" w:rsidRPr="00C91C46" w:rsidRDefault="00C91C46" w:rsidP="00C91C46">
      <w:pPr>
        <w:spacing w:after="168"/>
        <w:ind w:right="595"/>
        <w:rPr>
          <w:sz w:val="28"/>
          <w:szCs w:val="28"/>
        </w:rPr>
      </w:pPr>
      <w:r w:rsidRPr="00C91C46">
        <w:rPr>
          <w:b/>
          <w:sz w:val="28"/>
          <w:szCs w:val="28"/>
        </w:rPr>
        <w:t>I</w:t>
      </w:r>
      <w:r w:rsidRPr="00C91C46">
        <w:rPr>
          <w:sz w:val="28"/>
          <w:szCs w:val="28"/>
        </w:rPr>
        <w:t>nterprète reconnu pour l’engagement de ses programmes et l’audace de sa pensée musicale, il manifeste, à l’intérieur du vaste répertoire qu’il pratique, une préférence pour la musique du XIX</w:t>
      </w:r>
      <w:r w:rsidRPr="00C91C46">
        <w:rPr>
          <w:sz w:val="28"/>
          <w:szCs w:val="28"/>
          <w:vertAlign w:val="superscript"/>
        </w:rPr>
        <w:t xml:space="preserve">e </w:t>
      </w:r>
      <w:r w:rsidRPr="00C91C46">
        <w:rPr>
          <w:sz w:val="28"/>
          <w:szCs w:val="28"/>
        </w:rPr>
        <w:t>siècle à nos jours. Invité de nombreux festivals en Europe, on a</w:t>
      </w:r>
      <w:r w:rsidRPr="00C91C46">
        <w:rPr>
          <w:sz w:val="28"/>
          <w:szCs w:val="28"/>
        </w:rPr>
        <w:t xml:space="preserve"> pu l’entendre sur France-Musique ou dans le projet de Fugue State Films : </w:t>
      </w:r>
      <w:r w:rsidRPr="00C91C46">
        <w:rPr>
          <w:i/>
          <w:sz w:val="28"/>
          <w:szCs w:val="28"/>
        </w:rPr>
        <w:t xml:space="preserve">The </w:t>
      </w:r>
      <w:proofErr w:type="spellStart"/>
      <w:r w:rsidRPr="00C91C46">
        <w:rPr>
          <w:i/>
          <w:sz w:val="28"/>
          <w:szCs w:val="28"/>
        </w:rPr>
        <w:t>genius</w:t>
      </w:r>
      <w:proofErr w:type="spellEnd"/>
      <w:r w:rsidRPr="00C91C46">
        <w:rPr>
          <w:i/>
          <w:sz w:val="28"/>
          <w:szCs w:val="28"/>
        </w:rPr>
        <w:t xml:space="preserve"> of Cavaillé-Coll</w:t>
      </w:r>
      <w:r w:rsidRPr="00C91C46">
        <w:rPr>
          <w:sz w:val="28"/>
          <w:szCs w:val="28"/>
        </w:rPr>
        <w:t xml:space="preserve">. En 2014, à l’occasion du dixième anniversaire de la disparition du compositeur français Jean-Louis </w:t>
      </w:r>
      <w:proofErr w:type="spellStart"/>
      <w:r w:rsidRPr="00C91C46">
        <w:rPr>
          <w:sz w:val="28"/>
          <w:szCs w:val="28"/>
        </w:rPr>
        <w:t>Florentz</w:t>
      </w:r>
      <w:proofErr w:type="spellEnd"/>
      <w:r w:rsidRPr="00C91C46">
        <w:rPr>
          <w:sz w:val="28"/>
          <w:szCs w:val="28"/>
        </w:rPr>
        <w:t>, il signera la première intégrale discograph</w:t>
      </w:r>
      <w:r w:rsidRPr="00C91C46">
        <w:rPr>
          <w:sz w:val="28"/>
          <w:szCs w:val="28"/>
        </w:rPr>
        <w:t xml:space="preserve">ique de son œuvre d’orgue pour le label </w:t>
      </w:r>
      <w:proofErr w:type="spellStart"/>
      <w:r w:rsidRPr="00C91C46">
        <w:rPr>
          <w:sz w:val="28"/>
          <w:szCs w:val="28"/>
        </w:rPr>
        <w:t>Hortus</w:t>
      </w:r>
      <w:proofErr w:type="spellEnd"/>
      <w:r w:rsidRPr="00C91C46">
        <w:rPr>
          <w:sz w:val="28"/>
          <w:szCs w:val="28"/>
        </w:rPr>
        <w:t xml:space="preserve">.  </w:t>
      </w:r>
    </w:p>
    <w:p w:rsidR="00420C39" w:rsidRPr="00C91C46" w:rsidRDefault="00C91C46" w:rsidP="00C91C46">
      <w:pPr>
        <w:spacing w:after="164"/>
        <w:ind w:left="576" w:right="595"/>
        <w:rPr>
          <w:sz w:val="28"/>
          <w:szCs w:val="28"/>
        </w:rPr>
      </w:pPr>
      <w:r w:rsidRPr="00C91C46">
        <w:rPr>
          <w:b/>
          <w:sz w:val="28"/>
          <w:szCs w:val="28"/>
        </w:rPr>
        <w:t>T</w:t>
      </w:r>
      <w:r w:rsidRPr="00C91C46">
        <w:rPr>
          <w:sz w:val="28"/>
          <w:szCs w:val="28"/>
        </w:rPr>
        <w:t xml:space="preserve">itulaire de l’orgue </w:t>
      </w:r>
      <w:r w:rsidRPr="00C91C46">
        <w:rPr>
          <w:i/>
          <w:sz w:val="28"/>
          <w:szCs w:val="28"/>
        </w:rPr>
        <w:t>Cavaillé-Coll</w:t>
      </w:r>
      <w:r w:rsidRPr="00C91C46">
        <w:rPr>
          <w:sz w:val="28"/>
          <w:szCs w:val="28"/>
        </w:rPr>
        <w:t xml:space="preserve"> </w:t>
      </w:r>
      <w:r w:rsidRPr="00C91C46">
        <w:rPr>
          <w:sz w:val="28"/>
          <w:szCs w:val="28"/>
        </w:rPr>
        <w:t>de Saint-Maurice-de-</w:t>
      </w:r>
      <w:proofErr w:type="spellStart"/>
      <w:r w:rsidRPr="00C91C46">
        <w:rPr>
          <w:sz w:val="28"/>
          <w:szCs w:val="28"/>
        </w:rPr>
        <w:t>Bécon</w:t>
      </w:r>
      <w:proofErr w:type="spellEnd"/>
      <w:r w:rsidRPr="00C91C46">
        <w:rPr>
          <w:sz w:val="28"/>
          <w:szCs w:val="28"/>
        </w:rPr>
        <w:t xml:space="preserve"> à Courbevoie, Thomas Monnet a œuvré pendant de nombreuses années afin d’en obtenir la restauration actuellement en cours. Par ailleurs, il enseigne l’orgue aux conservatoires de Gagny et de Montereau. </w:t>
      </w:r>
    </w:p>
    <w:p w:rsidR="00420C39" w:rsidRDefault="00C91C46" w:rsidP="00C91C46">
      <w:pPr>
        <w:ind w:right="595"/>
        <w:rPr>
          <w:sz w:val="28"/>
          <w:szCs w:val="28"/>
        </w:rPr>
      </w:pPr>
      <w:r w:rsidRPr="00C91C46">
        <w:rPr>
          <w:b/>
          <w:sz w:val="28"/>
          <w:szCs w:val="28"/>
        </w:rPr>
        <w:t>T</w:t>
      </w:r>
      <w:r w:rsidRPr="00C91C46">
        <w:rPr>
          <w:sz w:val="28"/>
          <w:szCs w:val="28"/>
        </w:rPr>
        <w:t>homas Monnet est aussi l’au</w:t>
      </w:r>
      <w:r w:rsidRPr="00C91C46">
        <w:rPr>
          <w:sz w:val="28"/>
          <w:szCs w:val="28"/>
        </w:rPr>
        <w:t xml:space="preserve">teur de nombreuses transcriptions remarquées : Debussy, </w:t>
      </w:r>
      <w:r>
        <w:rPr>
          <w:i/>
          <w:sz w:val="28"/>
          <w:szCs w:val="28"/>
        </w:rPr>
        <w:t xml:space="preserve"> N</w:t>
      </w:r>
      <w:r w:rsidRPr="00C91C46">
        <w:rPr>
          <w:i/>
          <w:sz w:val="28"/>
          <w:szCs w:val="28"/>
        </w:rPr>
        <w:t>octurnes</w:t>
      </w:r>
      <w:r w:rsidRPr="00C91C46">
        <w:rPr>
          <w:sz w:val="28"/>
          <w:szCs w:val="28"/>
        </w:rPr>
        <w:t xml:space="preserve"> ; Dvorak, </w:t>
      </w:r>
      <w:r w:rsidRPr="00C91C46">
        <w:rPr>
          <w:i/>
          <w:sz w:val="28"/>
          <w:szCs w:val="28"/>
        </w:rPr>
        <w:t>Symphonie du Nouveau monde</w:t>
      </w:r>
      <w:r w:rsidRPr="00C91C46">
        <w:rPr>
          <w:sz w:val="28"/>
          <w:szCs w:val="28"/>
        </w:rPr>
        <w:t xml:space="preserve"> ; Ravel, </w:t>
      </w:r>
      <w:r w:rsidRPr="00C91C46">
        <w:rPr>
          <w:i/>
          <w:sz w:val="28"/>
          <w:szCs w:val="28"/>
        </w:rPr>
        <w:t>Le Tombeau de Couperin</w:t>
      </w:r>
      <w:r w:rsidRPr="00C91C46">
        <w:rPr>
          <w:sz w:val="28"/>
          <w:szCs w:val="28"/>
        </w:rPr>
        <w:t xml:space="preserve"> ; Stravinsky, </w:t>
      </w:r>
      <w:r>
        <w:rPr>
          <w:i/>
          <w:sz w:val="28"/>
          <w:szCs w:val="28"/>
        </w:rPr>
        <w:t xml:space="preserve"> L</w:t>
      </w:r>
      <w:r w:rsidRPr="00C91C46">
        <w:rPr>
          <w:i/>
          <w:sz w:val="28"/>
          <w:szCs w:val="28"/>
        </w:rPr>
        <w:t>e Sacre du Printemps</w:t>
      </w:r>
      <w:r w:rsidRPr="00C91C46">
        <w:rPr>
          <w:sz w:val="28"/>
          <w:szCs w:val="28"/>
        </w:rPr>
        <w:t xml:space="preserve">… </w:t>
      </w:r>
    </w:p>
    <w:p w:rsidR="00C91C46" w:rsidRDefault="00C91C46" w:rsidP="00C91C46">
      <w:pPr>
        <w:ind w:right="595"/>
      </w:pPr>
    </w:p>
    <w:p w:rsidR="00420C39" w:rsidRDefault="00420C39">
      <w:pPr>
        <w:spacing w:after="661" w:line="259" w:lineRule="auto"/>
        <w:ind w:left="1135" w:firstLine="0"/>
        <w:jc w:val="left"/>
      </w:pPr>
      <w:bookmarkStart w:id="0" w:name="_GoBack"/>
      <w:bookmarkEnd w:id="0"/>
    </w:p>
    <w:p w:rsidR="00420C39" w:rsidRDefault="00C91C46">
      <w:pPr>
        <w:spacing w:after="3" w:line="259" w:lineRule="auto"/>
        <w:ind w:left="-5"/>
        <w:jc w:val="left"/>
      </w:pPr>
      <w:r>
        <w:rPr>
          <w:rFonts w:ascii="Verdana" w:eastAsia="Verdana" w:hAnsi="Verdana" w:cs="Verdana"/>
          <w:sz w:val="18"/>
        </w:rPr>
        <w:t xml:space="preserve"> </w:t>
      </w:r>
    </w:p>
    <w:sectPr w:rsidR="00420C39">
      <w:pgSz w:w="11906" w:h="16838"/>
      <w:pgMar w:top="761" w:right="653" w:bottom="71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E5682"/>
    <w:multiLevelType w:val="hybridMultilevel"/>
    <w:tmpl w:val="04F0C368"/>
    <w:lvl w:ilvl="0" w:tplc="EBD01ADC">
      <w:start w:val="1"/>
      <w:numFmt w:val="bullet"/>
      <w:lvlText w:val="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C4137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26F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3A33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A6A9E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26C1A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C83F6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0C18A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98389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07C2642"/>
    <w:multiLevelType w:val="hybridMultilevel"/>
    <w:tmpl w:val="C682ECE6"/>
    <w:lvl w:ilvl="0" w:tplc="D93A47D4">
      <w:start w:val="1"/>
      <w:numFmt w:val="bullet"/>
      <w:lvlText w:val="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245E6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F2F9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6C205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A010C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423EC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E853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64500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369CB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39"/>
    <w:rsid w:val="00420C39"/>
    <w:rsid w:val="00C9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B0031-EEA7-4565-BDB2-429A4B04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7" w:lineRule="auto"/>
      <w:ind w:left="577" w:hanging="10"/>
      <w:jc w:val="both"/>
    </w:pPr>
    <w:rPr>
      <w:rFonts w:ascii="Constantia" w:eastAsia="Constantia" w:hAnsi="Constantia" w:cs="Constantia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MONNET Thomas</vt:lpstr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MONNET Thomas</dc:title>
  <dc:subject/>
  <dc:creator>Monnet Thomas</dc:creator>
  <cp:keywords/>
  <cp:lastModifiedBy>bernard le moigne</cp:lastModifiedBy>
  <cp:revision>2</cp:revision>
  <dcterms:created xsi:type="dcterms:W3CDTF">2014-03-08T11:59:00Z</dcterms:created>
  <dcterms:modified xsi:type="dcterms:W3CDTF">2014-03-08T11:59:00Z</dcterms:modified>
</cp:coreProperties>
</file>